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4F66">
      <w:r>
        <w:rPr>
          <w:noProof/>
        </w:rPr>
        <w:drawing>
          <wp:inline distT="0" distB="0" distL="0" distR="0">
            <wp:extent cx="5940425" cy="8175364"/>
            <wp:effectExtent l="19050" t="0" r="3175" b="0"/>
            <wp:docPr id="1" name="Рисунок 1" descr="C:\Users\user\AppData\Local\Temp\WinScan2PDF_Tmp\2019-07-15_12-53-39_winscan_to_pdf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19-07-15_12-53-39_winscan_to_pdf_6.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04F66" w:rsidRDefault="00904F66"/>
    <w:p w:rsidR="00904F66" w:rsidRDefault="00904F66"/>
    <w:p w:rsidR="00904F66" w:rsidRDefault="00904F66"/>
    <w:p w:rsidR="00904F66" w:rsidRPr="00E97218" w:rsidRDefault="00904F66" w:rsidP="00904F66">
      <w:pPr>
        <w:pStyle w:val="21"/>
        <w:shd w:val="clear" w:color="auto" w:fill="auto"/>
        <w:tabs>
          <w:tab w:val="left" w:pos="1171"/>
        </w:tabs>
        <w:spacing w:before="0" w:after="718"/>
        <w:ind w:firstLine="740"/>
        <w:rPr>
          <w:sz w:val="24"/>
          <w:szCs w:val="24"/>
        </w:rPr>
      </w:pPr>
      <w:r w:rsidRPr="00E97218">
        <w:rPr>
          <w:sz w:val="24"/>
          <w:szCs w:val="24"/>
        </w:rPr>
        <w:lastRenderedPageBreak/>
        <w:t>(организации) при предоставлении услуг инвалиду.</w:t>
      </w:r>
    </w:p>
    <w:p w:rsidR="00904F66" w:rsidRPr="00E97218" w:rsidRDefault="00904F66" w:rsidP="00904F66">
      <w:pPr>
        <w:pStyle w:val="30"/>
        <w:numPr>
          <w:ilvl w:val="0"/>
          <w:numId w:val="1"/>
        </w:numPr>
        <w:shd w:val="clear" w:color="auto" w:fill="auto"/>
        <w:tabs>
          <w:tab w:val="left" w:pos="3163"/>
        </w:tabs>
        <w:spacing w:before="0" w:after="167" w:line="240" w:lineRule="exact"/>
        <w:ind w:left="2860" w:firstLine="0"/>
        <w:rPr>
          <w:sz w:val="24"/>
          <w:szCs w:val="24"/>
        </w:rPr>
      </w:pPr>
      <w:r w:rsidRPr="00E97218">
        <w:rPr>
          <w:sz w:val="24"/>
          <w:szCs w:val="24"/>
        </w:rPr>
        <w:t>ОБЩИЕ ПРАВИЛА ЭТИКЕТА</w:t>
      </w:r>
    </w:p>
    <w:p w:rsidR="00904F66" w:rsidRPr="00E97218" w:rsidRDefault="00904F66" w:rsidP="00904F66">
      <w:pPr>
        <w:pStyle w:val="21"/>
        <w:numPr>
          <w:ilvl w:val="1"/>
          <w:numId w:val="1"/>
        </w:numPr>
        <w:shd w:val="clear" w:color="auto" w:fill="auto"/>
        <w:tabs>
          <w:tab w:val="left" w:pos="1191"/>
        </w:tabs>
        <w:spacing w:before="0" w:after="184" w:line="317" w:lineRule="exact"/>
        <w:ind w:firstLine="740"/>
        <w:rPr>
          <w:sz w:val="24"/>
          <w:szCs w:val="24"/>
        </w:rPr>
      </w:pPr>
      <w:r w:rsidRPr="00E97218">
        <w:rPr>
          <w:rStyle w:val="20"/>
        </w:rPr>
        <w:t>Обращение к человеку</w:t>
      </w:r>
      <w:r w:rsidRPr="00E97218">
        <w:rPr>
          <w:sz w:val="24"/>
          <w:szCs w:val="24"/>
        </w:rPr>
        <w:t xml:space="preserve">: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E97218">
        <w:rPr>
          <w:sz w:val="24"/>
          <w:szCs w:val="24"/>
        </w:rPr>
        <w:t>сурдопереводчику</w:t>
      </w:r>
      <w:proofErr w:type="spellEnd"/>
      <w:r w:rsidRPr="00E97218">
        <w:rPr>
          <w:sz w:val="24"/>
          <w:szCs w:val="24"/>
        </w:rPr>
        <w:t>, которые присутствуют при разговоре.</w:t>
      </w:r>
    </w:p>
    <w:p w:rsidR="00904F66" w:rsidRPr="00E97218" w:rsidRDefault="00904F66" w:rsidP="00904F66">
      <w:pPr>
        <w:pStyle w:val="21"/>
        <w:numPr>
          <w:ilvl w:val="1"/>
          <w:numId w:val="1"/>
        </w:numPr>
        <w:shd w:val="clear" w:color="auto" w:fill="auto"/>
        <w:tabs>
          <w:tab w:val="left" w:pos="1182"/>
        </w:tabs>
        <w:spacing w:before="0" w:after="176"/>
        <w:ind w:firstLine="740"/>
        <w:rPr>
          <w:sz w:val="24"/>
          <w:szCs w:val="24"/>
        </w:rPr>
      </w:pPr>
      <w:r w:rsidRPr="00E97218">
        <w:rPr>
          <w:rStyle w:val="20"/>
        </w:rPr>
        <w:t>Адекватность и вежливость</w:t>
      </w:r>
      <w:r w:rsidRPr="00E97218">
        <w:rPr>
          <w:rStyle w:val="210"/>
        </w:rPr>
        <w:t>:</w:t>
      </w:r>
      <w:r w:rsidRPr="00E97218">
        <w:rPr>
          <w:sz w:val="24"/>
          <w:szCs w:val="24"/>
        </w:rPr>
        <w:t xml:space="preserve">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p>
    <w:p w:rsidR="00904F66" w:rsidRPr="00E97218" w:rsidRDefault="00904F66" w:rsidP="00904F66">
      <w:pPr>
        <w:pStyle w:val="21"/>
        <w:numPr>
          <w:ilvl w:val="1"/>
          <w:numId w:val="1"/>
        </w:numPr>
        <w:shd w:val="clear" w:color="auto" w:fill="auto"/>
        <w:tabs>
          <w:tab w:val="left" w:pos="1182"/>
        </w:tabs>
        <w:spacing w:before="0" w:after="184" w:line="317" w:lineRule="exact"/>
        <w:ind w:firstLine="740"/>
        <w:rPr>
          <w:sz w:val="24"/>
          <w:szCs w:val="24"/>
        </w:rPr>
      </w:pPr>
      <w:r w:rsidRPr="00E97218">
        <w:rPr>
          <w:rStyle w:val="20"/>
        </w:rPr>
        <w:t>Называйте себя и других</w:t>
      </w:r>
      <w:r w:rsidRPr="00E97218">
        <w:rPr>
          <w:rStyle w:val="210"/>
        </w:rPr>
        <w:t>:</w:t>
      </w:r>
      <w:r w:rsidRPr="00E97218">
        <w:rPr>
          <w:sz w:val="24"/>
          <w:szCs w:val="24"/>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04F66" w:rsidRPr="00E97218" w:rsidRDefault="00904F66" w:rsidP="00904F66">
      <w:pPr>
        <w:pStyle w:val="21"/>
        <w:numPr>
          <w:ilvl w:val="1"/>
          <w:numId w:val="1"/>
        </w:numPr>
        <w:shd w:val="clear" w:color="auto" w:fill="auto"/>
        <w:tabs>
          <w:tab w:val="left" w:pos="1191"/>
        </w:tabs>
        <w:spacing w:before="0"/>
        <w:ind w:firstLine="740"/>
        <w:rPr>
          <w:sz w:val="24"/>
          <w:szCs w:val="24"/>
        </w:rPr>
      </w:pPr>
      <w:r w:rsidRPr="00E97218">
        <w:rPr>
          <w:rStyle w:val="20"/>
        </w:rPr>
        <w:t>Предложение помощи</w:t>
      </w:r>
      <w:r w:rsidRPr="00E97218">
        <w:rPr>
          <w:rStyle w:val="210"/>
        </w:rPr>
        <w:t>:</w:t>
      </w:r>
      <w:r w:rsidRPr="00E97218">
        <w:rPr>
          <w:sz w:val="24"/>
          <w:szCs w:val="24"/>
        </w:rPr>
        <w:t xml:space="preserve">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904F66" w:rsidRPr="00E97218" w:rsidRDefault="00904F66" w:rsidP="00904F66">
      <w:pPr>
        <w:pStyle w:val="21"/>
        <w:numPr>
          <w:ilvl w:val="0"/>
          <w:numId w:val="2"/>
        </w:numPr>
        <w:shd w:val="clear" w:color="auto" w:fill="auto"/>
        <w:tabs>
          <w:tab w:val="left" w:pos="1182"/>
        </w:tabs>
        <w:spacing w:before="0" w:after="176"/>
        <w:ind w:firstLine="740"/>
        <w:rPr>
          <w:sz w:val="24"/>
          <w:szCs w:val="24"/>
        </w:rPr>
      </w:pPr>
      <w:r w:rsidRPr="00E97218">
        <w:rPr>
          <w:rStyle w:val="20"/>
        </w:rPr>
        <w:t>Обеспечение доступности услуг</w:t>
      </w:r>
      <w:r w:rsidRPr="00E97218">
        <w:rPr>
          <w:rStyle w:val="210"/>
        </w:rPr>
        <w:t>:</w:t>
      </w:r>
      <w:r w:rsidRPr="00E97218">
        <w:rPr>
          <w:sz w:val="24"/>
          <w:szCs w:val="24"/>
        </w:rPr>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904F66" w:rsidRPr="00E97218" w:rsidRDefault="00904F66" w:rsidP="00904F66">
      <w:pPr>
        <w:pStyle w:val="21"/>
        <w:numPr>
          <w:ilvl w:val="0"/>
          <w:numId w:val="2"/>
        </w:numPr>
        <w:shd w:val="clear" w:color="auto" w:fill="auto"/>
        <w:tabs>
          <w:tab w:val="left" w:pos="1191"/>
        </w:tabs>
        <w:spacing w:before="0" w:line="317" w:lineRule="exact"/>
        <w:ind w:firstLine="740"/>
        <w:rPr>
          <w:sz w:val="24"/>
          <w:szCs w:val="24"/>
        </w:rPr>
      </w:pPr>
      <w:r w:rsidRPr="00E97218">
        <w:rPr>
          <w:rStyle w:val="20"/>
        </w:rPr>
        <w:t xml:space="preserve">Обращение с </w:t>
      </w:r>
      <w:proofErr w:type="spellStart"/>
      <w:proofErr w:type="gramStart"/>
      <w:r w:rsidRPr="00E97218">
        <w:rPr>
          <w:rStyle w:val="20"/>
        </w:rPr>
        <w:t>кресло-коляской</w:t>
      </w:r>
      <w:proofErr w:type="spellEnd"/>
      <w:proofErr w:type="gramEnd"/>
      <w:r w:rsidRPr="00E97218">
        <w:rPr>
          <w:rStyle w:val="210"/>
        </w:rPr>
        <w:t>:</w:t>
      </w:r>
      <w:r w:rsidRPr="00E97218">
        <w:rPr>
          <w:sz w:val="24"/>
          <w:szCs w:val="24"/>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904F66" w:rsidRPr="00E97218" w:rsidRDefault="00904F66" w:rsidP="00904F66">
      <w:pPr>
        <w:pStyle w:val="21"/>
        <w:numPr>
          <w:ilvl w:val="0"/>
          <w:numId w:val="2"/>
        </w:numPr>
        <w:shd w:val="clear" w:color="auto" w:fill="auto"/>
        <w:tabs>
          <w:tab w:val="left" w:pos="1191"/>
        </w:tabs>
        <w:spacing w:before="0" w:line="317" w:lineRule="exact"/>
        <w:ind w:firstLine="740"/>
        <w:rPr>
          <w:sz w:val="24"/>
          <w:szCs w:val="24"/>
        </w:rPr>
      </w:pPr>
      <w:r w:rsidRPr="00E97218">
        <w:rPr>
          <w:rStyle w:val="20"/>
        </w:rPr>
        <w:t>Внимательность и терпеливость</w:t>
      </w:r>
      <w:r w:rsidRPr="00E97218">
        <w:rPr>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904F66" w:rsidRPr="00E97218" w:rsidRDefault="00904F66" w:rsidP="00904F66">
      <w:pPr>
        <w:pStyle w:val="21"/>
        <w:numPr>
          <w:ilvl w:val="0"/>
          <w:numId w:val="2"/>
        </w:numPr>
        <w:shd w:val="clear" w:color="auto" w:fill="auto"/>
        <w:tabs>
          <w:tab w:val="left" w:pos="1186"/>
        </w:tabs>
        <w:spacing w:before="0" w:after="184" w:line="317" w:lineRule="exact"/>
        <w:ind w:firstLine="740"/>
        <w:rPr>
          <w:sz w:val="24"/>
          <w:szCs w:val="24"/>
        </w:rPr>
      </w:pPr>
      <w:r w:rsidRPr="00E97218">
        <w:rPr>
          <w:rStyle w:val="20"/>
        </w:rPr>
        <w:t>Расположение для беседы</w:t>
      </w:r>
      <w:r w:rsidRPr="00E97218">
        <w:rPr>
          <w:rStyle w:val="210"/>
        </w:rPr>
        <w:t>:</w:t>
      </w:r>
      <w:r w:rsidRPr="00E97218">
        <w:rPr>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904F66" w:rsidRPr="00E97218" w:rsidRDefault="00904F66" w:rsidP="00904F66">
      <w:pPr>
        <w:pStyle w:val="21"/>
        <w:numPr>
          <w:ilvl w:val="0"/>
          <w:numId w:val="2"/>
        </w:numPr>
        <w:shd w:val="clear" w:color="auto" w:fill="auto"/>
        <w:tabs>
          <w:tab w:val="left" w:pos="1186"/>
        </w:tabs>
        <w:spacing w:before="0" w:after="0"/>
        <w:ind w:firstLine="740"/>
        <w:rPr>
          <w:sz w:val="24"/>
          <w:szCs w:val="24"/>
        </w:rPr>
      </w:pPr>
      <w:r w:rsidRPr="00E97218">
        <w:rPr>
          <w:rStyle w:val="20"/>
        </w:rPr>
        <w:t>Привлечение внимания человека</w:t>
      </w:r>
      <w:r w:rsidRPr="00E97218">
        <w:rPr>
          <w:rStyle w:val="210"/>
        </w:rPr>
        <w:t>:</w:t>
      </w:r>
      <w:r w:rsidRPr="00E97218">
        <w:rPr>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904F66" w:rsidRPr="00E97218" w:rsidRDefault="00904F66" w:rsidP="00904F66">
      <w:pPr>
        <w:pStyle w:val="21"/>
        <w:shd w:val="clear" w:color="auto" w:fill="auto"/>
        <w:tabs>
          <w:tab w:val="left" w:pos="1186"/>
        </w:tabs>
        <w:spacing w:before="0" w:after="0"/>
        <w:ind w:firstLine="0"/>
        <w:rPr>
          <w:sz w:val="24"/>
          <w:szCs w:val="24"/>
        </w:rPr>
      </w:pPr>
    </w:p>
    <w:p w:rsidR="00904F66" w:rsidRPr="00E97218" w:rsidRDefault="00904F66" w:rsidP="00904F66">
      <w:pPr>
        <w:pStyle w:val="21"/>
        <w:shd w:val="clear" w:color="auto" w:fill="auto"/>
        <w:tabs>
          <w:tab w:val="left" w:pos="1186"/>
        </w:tabs>
        <w:spacing w:before="0" w:after="0"/>
        <w:ind w:firstLine="0"/>
        <w:rPr>
          <w:sz w:val="24"/>
          <w:szCs w:val="24"/>
        </w:rPr>
      </w:pPr>
    </w:p>
    <w:p w:rsidR="00904F66" w:rsidRPr="00E97218" w:rsidRDefault="00904F66" w:rsidP="00904F66">
      <w:pPr>
        <w:pStyle w:val="21"/>
        <w:shd w:val="clear" w:color="auto" w:fill="auto"/>
        <w:tabs>
          <w:tab w:val="left" w:pos="1186"/>
        </w:tabs>
        <w:spacing w:before="0" w:after="0"/>
        <w:ind w:firstLine="0"/>
        <w:rPr>
          <w:sz w:val="24"/>
          <w:szCs w:val="24"/>
        </w:rPr>
      </w:pPr>
    </w:p>
    <w:p w:rsidR="00904F66" w:rsidRPr="00E97218" w:rsidRDefault="00904F66" w:rsidP="00904F66">
      <w:pPr>
        <w:pStyle w:val="30"/>
        <w:numPr>
          <w:ilvl w:val="0"/>
          <w:numId w:val="1"/>
        </w:numPr>
        <w:shd w:val="clear" w:color="auto" w:fill="auto"/>
        <w:tabs>
          <w:tab w:val="left" w:pos="1096"/>
        </w:tabs>
        <w:spacing w:before="0" w:after="172" w:line="312" w:lineRule="exact"/>
        <w:ind w:left="1860"/>
        <w:jc w:val="left"/>
        <w:rPr>
          <w:sz w:val="24"/>
          <w:szCs w:val="24"/>
        </w:rPr>
      </w:pPr>
      <w:r w:rsidRPr="00E97218">
        <w:rPr>
          <w:sz w:val="24"/>
          <w:szCs w:val="24"/>
        </w:rPr>
        <w:t>СОПРОВОЖДЕНИЕ ИНВАЛИДОВ НА ПРИЁМЕ В МБДОУ  ДЕТСКИЙ САД  «КАЛЕЙДОСКОП»  ПРИ ОКАЗАНИИ ИМ УСЛУГ</w:t>
      </w:r>
    </w:p>
    <w:p w:rsidR="00904F66" w:rsidRPr="00E97218" w:rsidRDefault="00904F66" w:rsidP="00904F66">
      <w:pPr>
        <w:pStyle w:val="21"/>
        <w:numPr>
          <w:ilvl w:val="1"/>
          <w:numId w:val="1"/>
        </w:numPr>
        <w:shd w:val="clear" w:color="auto" w:fill="auto"/>
        <w:tabs>
          <w:tab w:val="left" w:pos="1191"/>
        </w:tabs>
        <w:spacing w:before="0" w:after="248" w:line="322" w:lineRule="exact"/>
        <w:ind w:firstLine="760"/>
        <w:rPr>
          <w:sz w:val="24"/>
          <w:szCs w:val="24"/>
        </w:rPr>
      </w:pPr>
      <w:r w:rsidRPr="00E97218">
        <w:rPr>
          <w:sz w:val="24"/>
          <w:szCs w:val="24"/>
        </w:rPr>
        <w:t>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904F66" w:rsidRPr="00E97218" w:rsidRDefault="00904F66" w:rsidP="00904F66">
      <w:pPr>
        <w:pStyle w:val="21"/>
        <w:numPr>
          <w:ilvl w:val="1"/>
          <w:numId w:val="1"/>
        </w:numPr>
        <w:shd w:val="clear" w:color="auto" w:fill="auto"/>
        <w:tabs>
          <w:tab w:val="left" w:pos="1182"/>
        </w:tabs>
        <w:spacing w:before="0" w:after="0"/>
        <w:ind w:firstLine="760"/>
        <w:rPr>
          <w:sz w:val="24"/>
          <w:szCs w:val="24"/>
        </w:rPr>
      </w:pPr>
      <w:r w:rsidRPr="00E97218">
        <w:rPr>
          <w:sz w:val="24"/>
          <w:szCs w:val="24"/>
        </w:rPr>
        <w:t>В первоочередном порядке уточняется, в какой помощи нуждается инвалид, цель посещения учреждения (организации), необходимость сопровождения.</w:t>
      </w:r>
    </w:p>
    <w:p w:rsidR="00904F66" w:rsidRPr="00E97218" w:rsidRDefault="00904F66" w:rsidP="00904F66">
      <w:pPr>
        <w:pStyle w:val="21"/>
        <w:numPr>
          <w:ilvl w:val="1"/>
          <w:numId w:val="1"/>
        </w:numPr>
        <w:shd w:val="clear" w:color="auto" w:fill="auto"/>
        <w:tabs>
          <w:tab w:val="left" w:pos="1238"/>
        </w:tabs>
        <w:spacing w:before="0" w:after="238"/>
        <w:ind w:firstLine="760"/>
        <w:rPr>
          <w:sz w:val="24"/>
          <w:szCs w:val="24"/>
        </w:rPr>
      </w:pPr>
      <w:r w:rsidRPr="00E97218">
        <w:rPr>
          <w:sz w:val="24"/>
          <w:szCs w:val="24"/>
        </w:rPr>
        <w:t>Для обеспечения доступа инвалидов к услугам специалисту при приёме инвалида в учреждении (организации) необходимо:</w:t>
      </w:r>
    </w:p>
    <w:p w:rsidR="00904F66" w:rsidRPr="00E97218" w:rsidRDefault="00904F66" w:rsidP="00904F66">
      <w:pPr>
        <w:pStyle w:val="21"/>
        <w:shd w:val="clear" w:color="auto" w:fill="auto"/>
        <w:tabs>
          <w:tab w:val="left" w:pos="1068"/>
        </w:tabs>
        <w:spacing w:before="0" w:after="110" w:line="240" w:lineRule="exact"/>
        <w:ind w:firstLine="760"/>
        <w:rPr>
          <w:sz w:val="24"/>
          <w:szCs w:val="24"/>
        </w:rPr>
      </w:pPr>
      <w:r w:rsidRPr="00E97218">
        <w:rPr>
          <w:sz w:val="24"/>
          <w:szCs w:val="24"/>
        </w:rPr>
        <w:t>а)</w:t>
      </w:r>
      <w:r w:rsidRPr="00E97218">
        <w:rPr>
          <w:sz w:val="24"/>
          <w:szCs w:val="24"/>
        </w:rPr>
        <w:tab/>
        <w:t>рассказать инвалиду об особенностях здания учреждения (организации):</w:t>
      </w:r>
    </w:p>
    <w:p w:rsidR="00904F66" w:rsidRPr="00E97218" w:rsidRDefault="00904F66" w:rsidP="00904F66">
      <w:pPr>
        <w:pStyle w:val="21"/>
        <w:shd w:val="clear" w:color="auto" w:fill="auto"/>
        <w:spacing w:before="0"/>
        <w:ind w:firstLine="760"/>
        <w:rPr>
          <w:sz w:val="24"/>
          <w:szCs w:val="24"/>
        </w:rPr>
      </w:pPr>
      <w:r w:rsidRPr="00E97218">
        <w:rPr>
          <w:sz w:val="24"/>
          <w:szCs w:val="24"/>
        </w:rPr>
        <w:t>-</w:t>
      </w:r>
      <w:proofErr w:type="gramStart"/>
      <w:r w:rsidRPr="00E97218">
        <w:rPr>
          <w:sz w:val="24"/>
          <w:szCs w:val="24"/>
        </w:rPr>
        <w:t>количестве</w:t>
      </w:r>
      <w:proofErr w:type="gramEnd"/>
      <w:r w:rsidRPr="00E97218">
        <w:rPr>
          <w:sz w:val="24"/>
          <w:szCs w:val="24"/>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904F66" w:rsidRPr="00E97218" w:rsidRDefault="00904F66" w:rsidP="00904F66">
      <w:pPr>
        <w:pStyle w:val="21"/>
        <w:shd w:val="clear" w:color="auto" w:fill="auto"/>
        <w:spacing w:before="0" w:after="176"/>
        <w:ind w:firstLine="760"/>
        <w:rPr>
          <w:sz w:val="24"/>
          <w:szCs w:val="24"/>
        </w:rPr>
      </w:pPr>
      <w:r w:rsidRPr="00E97218">
        <w:rPr>
          <w:sz w:val="24"/>
          <w:szCs w:val="24"/>
        </w:rPr>
        <w:t xml:space="preserve">-необходимых для оказания услуги структурных </w:t>
      </w:r>
      <w:proofErr w:type="gramStart"/>
      <w:r w:rsidRPr="00E97218">
        <w:rPr>
          <w:sz w:val="24"/>
          <w:szCs w:val="24"/>
        </w:rPr>
        <w:t>подразделениях</w:t>
      </w:r>
      <w:proofErr w:type="gramEnd"/>
      <w:r w:rsidRPr="00E97218">
        <w:rPr>
          <w:sz w:val="24"/>
          <w:szCs w:val="24"/>
        </w:rPr>
        <w:t xml:space="preserve">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904F66" w:rsidRPr="00E97218" w:rsidRDefault="00904F66" w:rsidP="00904F66">
      <w:pPr>
        <w:pStyle w:val="21"/>
        <w:shd w:val="clear" w:color="auto" w:fill="auto"/>
        <w:tabs>
          <w:tab w:val="left" w:pos="1042"/>
        </w:tabs>
        <w:spacing w:before="0" w:line="317" w:lineRule="exact"/>
        <w:ind w:firstLine="760"/>
        <w:rPr>
          <w:sz w:val="24"/>
          <w:szCs w:val="24"/>
        </w:rPr>
      </w:pPr>
      <w:r w:rsidRPr="00E97218">
        <w:rPr>
          <w:sz w:val="24"/>
          <w:szCs w:val="24"/>
        </w:rPr>
        <w:t>б)</w:t>
      </w:r>
      <w:r w:rsidRPr="00E97218">
        <w:rPr>
          <w:sz w:val="24"/>
          <w:szCs w:val="24"/>
        </w:rP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904F66" w:rsidRPr="00E97218" w:rsidRDefault="00904F66" w:rsidP="00904F66">
      <w:pPr>
        <w:pStyle w:val="21"/>
        <w:shd w:val="clear" w:color="auto" w:fill="auto"/>
        <w:tabs>
          <w:tab w:val="left" w:pos="1042"/>
        </w:tabs>
        <w:spacing w:before="0" w:after="184" w:line="317" w:lineRule="exact"/>
        <w:ind w:firstLine="760"/>
        <w:rPr>
          <w:sz w:val="24"/>
          <w:szCs w:val="24"/>
        </w:rPr>
      </w:pPr>
      <w:r w:rsidRPr="00E97218">
        <w:rPr>
          <w:sz w:val="24"/>
          <w:szCs w:val="24"/>
        </w:rPr>
        <w:t>в)</w:t>
      </w:r>
      <w:r w:rsidRPr="00E97218">
        <w:rPr>
          <w:sz w:val="24"/>
          <w:szCs w:val="24"/>
        </w:rPr>
        <w:tab/>
        <w:t>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904F66" w:rsidRPr="00E97218" w:rsidRDefault="00904F66" w:rsidP="00904F66">
      <w:pPr>
        <w:pStyle w:val="21"/>
        <w:shd w:val="clear" w:color="auto" w:fill="auto"/>
        <w:tabs>
          <w:tab w:val="left" w:pos="1042"/>
        </w:tabs>
        <w:spacing w:before="0"/>
        <w:ind w:firstLine="760"/>
        <w:rPr>
          <w:sz w:val="24"/>
          <w:szCs w:val="24"/>
        </w:rPr>
      </w:pPr>
      <w:r w:rsidRPr="00E97218">
        <w:rPr>
          <w:sz w:val="24"/>
          <w:szCs w:val="24"/>
        </w:rPr>
        <w:t>г)</w:t>
      </w:r>
      <w:r w:rsidRPr="00E97218">
        <w:rPr>
          <w:sz w:val="24"/>
          <w:szCs w:val="24"/>
        </w:rPr>
        <w:tab/>
        <w:t>обеспечить допу</w:t>
      </w:r>
      <w:proofErr w:type="gramStart"/>
      <w:r w:rsidRPr="00E97218">
        <w:rPr>
          <w:sz w:val="24"/>
          <w:szCs w:val="24"/>
        </w:rPr>
        <w:t>ск в зд</w:t>
      </w:r>
      <w:proofErr w:type="gramEnd"/>
      <w:r w:rsidRPr="00E97218">
        <w:rPr>
          <w:sz w:val="24"/>
          <w:szCs w:val="24"/>
        </w:rPr>
        <w:t>ание собаки-поводыря, сопровождающей инвалида по зрению.</w:t>
      </w:r>
    </w:p>
    <w:p w:rsidR="00904F66" w:rsidRPr="00E97218" w:rsidRDefault="00904F66" w:rsidP="00904F66">
      <w:pPr>
        <w:pStyle w:val="40"/>
        <w:numPr>
          <w:ilvl w:val="1"/>
          <w:numId w:val="1"/>
        </w:numPr>
        <w:shd w:val="clear" w:color="auto" w:fill="auto"/>
        <w:tabs>
          <w:tab w:val="left" w:pos="1238"/>
        </w:tabs>
        <w:spacing w:before="0" w:after="176"/>
        <w:ind w:firstLine="760"/>
        <w:rPr>
          <w:b/>
          <w:sz w:val="24"/>
          <w:szCs w:val="24"/>
        </w:rPr>
      </w:pPr>
      <w:r w:rsidRPr="00E97218">
        <w:rPr>
          <w:b/>
          <w:sz w:val="24"/>
          <w:szCs w:val="24"/>
        </w:rPr>
        <w:t>Особенности общения с инвалидами, имеющими нарушение зрения или незрячими:</w:t>
      </w:r>
    </w:p>
    <w:p w:rsidR="00904F66" w:rsidRPr="00E97218" w:rsidRDefault="00904F66" w:rsidP="00904F66">
      <w:pPr>
        <w:pStyle w:val="21"/>
        <w:numPr>
          <w:ilvl w:val="0"/>
          <w:numId w:val="3"/>
        </w:numPr>
        <w:shd w:val="clear" w:color="auto" w:fill="auto"/>
        <w:tabs>
          <w:tab w:val="left" w:pos="427"/>
        </w:tabs>
        <w:spacing w:before="0" w:line="317" w:lineRule="exact"/>
        <w:ind w:left="460"/>
        <w:jc w:val="left"/>
        <w:rPr>
          <w:sz w:val="24"/>
          <w:szCs w:val="24"/>
        </w:rPr>
      </w:pPr>
      <w:r w:rsidRPr="00E97218">
        <w:rPr>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904F66" w:rsidRPr="00E97218" w:rsidRDefault="00904F66" w:rsidP="00904F66">
      <w:pPr>
        <w:pStyle w:val="21"/>
        <w:numPr>
          <w:ilvl w:val="0"/>
          <w:numId w:val="3"/>
        </w:numPr>
        <w:shd w:val="clear" w:color="auto" w:fill="auto"/>
        <w:tabs>
          <w:tab w:val="left" w:pos="427"/>
        </w:tabs>
        <w:spacing w:before="0" w:after="0" w:line="317" w:lineRule="exact"/>
        <w:ind w:left="460"/>
        <w:rPr>
          <w:sz w:val="24"/>
          <w:szCs w:val="24"/>
        </w:rPr>
      </w:pPr>
      <w:r w:rsidRPr="00E97218">
        <w:rPr>
          <w:sz w:val="24"/>
          <w:szCs w:val="24"/>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904F66" w:rsidRPr="00E97218" w:rsidRDefault="00904F66" w:rsidP="00904F66">
      <w:pPr>
        <w:pStyle w:val="21"/>
        <w:numPr>
          <w:ilvl w:val="0"/>
          <w:numId w:val="3"/>
        </w:numPr>
        <w:shd w:val="clear" w:color="auto" w:fill="auto"/>
        <w:tabs>
          <w:tab w:val="left" w:pos="419"/>
        </w:tabs>
        <w:spacing w:before="0" w:after="167" w:line="240" w:lineRule="exact"/>
        <w:ind w:left="460"/>
        <w:rPr>
          <w:sz w:val="24"/>
          <w:szCs w:val="24"/>
        </w:rPr>
      </w:pPr>
      <w:r w:rsidRPr="00E97218">
        <w:rPr>
          <w:sz w:val="24"/>
          <w:szCs w:val="24"/>
        </w:rPr>
        <w:t>Не командуйте, не трогайте и не играйте с собакой-поводырем.</w:t>
      </w:r>
    </w:p>
    <w:p w:rsidR="00904F66" w:rsidRPr="00E97218" w:rsidRDefault="00904F66" w:rsidP="00904F66">
      <w:pPr>
        <w:pStyle w:val="21"/>
        <w:numPr>
          <w:ilvl w:val="0"/>
          <w:numId w:val="3"/>
        </w:numPr>
        <w:shd w:val="clear" w:color="auto" w:fill="auto"/>
        <w:tabs>
          <w:tab w:val="left" w:pos="419"/>
        </w:tabs>
        <w:spacing w:before="0" w:line="317" w:lineRule="exact"/>
        <w:ind w:left="460"/>
        <w:rPr>
          <w:sz w:val="24"/>
          <w:szCs w:val="24"/>
        </w:rPr>
      </w:pPr>
      <w:r w:rsidRPr="00E97218">
        <w:rPr>
          <w:sz w:val="24"/>
          <w:szCs w:val="24"/>
        </w:rPr>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w:t>
      </w:r>
      <w:r w:rsidRPr="00E97218">
        <w:rPr>
          <w:sz w:val="24"/>
          <w:szCs w:val="24"/>
        </w:rPr>
        <w:lastRenderedPageBreak/>
        <w:t>прочитайте его обязательно полностью. Инвалидность не освобождает слепого человека от ответственности, обусловленной законодательством.</w:t>
      </w:r>
    </w:p>
    <w:p w:rsidR="00904F66" w:rsidRPr="00E97218" w:rsidRDefault="00904F66" w:rsidP="00904F66">
      <w:pPr>
        <w:pStyle w:val="21"/>
        <w:numPr>
          <w:ilvl w:val="0"/>
          <w:numId w:val="3"/>
        </w:numPr>
        <w:shd w:val="clear" w:color="auto" w:fill="auto"/>
        <w:tabs>
          <w:tab w:val="left" w:pos="419"/>
        </w:tabs>
        <w:spacing w:before="0" w:after="176" w:line="317" w:lineRule="exact"/>
        <w:ind w:left="460"/>
        <w:rPr>
          <w:sz w:val="24"/>
          <w:szCs w:val="24"/>
        </w:rPr>
      </w:pPr>
      <w:r w:rsidRPr="00E97218">
        <w:rPr>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904F66" w:rsidRPr="00E97218" w:rsidRDefault="00904F66" w:rsidP="00904F66">
      <w:pPr>
        <w:pStyle w:val="21"/>
        <w:numPr>
          <w:ilvl w:val="0"/>
          <w:numId w:val="3"/>
        </w:numPr>
        <w:shd w:val="clear" w:color="auto" w:fill="auto"/>
        <w:tabs>
          <w:tab w:val="left" w:pos="419"/>
        </w:tabs>
        <w:spacing w:before="0" w:after="184" w:line="322" w:lineRule="exact"/>
        <w:ind w:left="460"/>
        <w:rPr>
          <w:sz w:val="24"/>
          <w:szCs w:val="24"/>
        </w:rPr>
      </w:pPr>
      <w:r w:rsidRPr="00E97218">
        <w:rPr>
          <w:sz w:val="24"/>
          <w:szCs w:val="24"/>
        </w:rPr>
        <w:t>Когда вы общаетесь с группой незрячих людей, не забывайте каждый раз называть того, к кому вы обращаетесь.</w:t>
      </w:r>
    </w:p>
    <w:p w:rsidR="00904F66" w:rsidRPr="00E97218" w:rsidRDefault="00904F66" w:rsidP="00904F66">
      <w:pPr>
        <w:pStyle w:val="21"/>
        <w:numPr>
          <w:ilvl w:val="0"/>
          <w:numId w:val="3"/>
        </w:numPr>
        <w:shd w:val="clear" w:color="auto" w:fill="auto"/>
        <w:tabs>
          <w:tab w:val="left" w:pos="419"/>
        </w:tabs>
        <w:spacing w:before="0" w:line="317" w:lineRule="exact"/>
        <w:ind w:left="460"/>
        <w:rPr>
          <w:sz w:val="24"/>
          <w:szCs w:val="24"/>
        </w:rPr>
      </w:pPr>
      <w:r w:rsidRPr="00E97218">
        <w:rPr>
          <w:sz w:val="24"/>
          <w:szCs w:val="24"/>
        </w:rPr>
        <w:t>Не заставляйте вашего собеседника обращаться в пустоту: если вы перемещаетесь, предупредите его об этом.</w:t>
      </w:r>
    </w:p>
    <w:p w:rsidR="00904F66" w:rsidRPr="00E97218" w:rsidRDefault="00904F66" w:rsidP="00904F66">
      <w:pPr>
        <w:pStyle w:val="21"/>
        <w:numPr>
          <w:ilvl w:val="0"/>
          <w:numId w:val="3"/>
        </w:numPr>
        <w:shd w:val="clear" w:color="auto" w:fill="auto"/>
        <w:tabs>
          <w:tab w:val="left" w:pos="419"/>
        </w:tabs>
        <w:spacing w:before="0" w:line="317" w:lineRule="exact"/>
        <w:ind w:left="460"/>
        <w:rPr>
          <w:sz w:val="24"/>
          <w:szCs w:val="24"/>
        </w:rPr>
      </w:pPr>
      <w:r w:rsidRPr="00E97218">
        <w:rPr>
          <w:sz w:val="24"/>
          <w:szCs w:val="24"/>
        </w:rPr>
        <w:t>Избегайте расплывчатых определений и инструкций, которые обычно сопровождаются жестами, старайтесь быть точными в определениях.</w:t>
      </w:r>
    </w:p>
    <w:p w:rsidR="00904F66" w:rsidRPr="00E97218" w:rsidRDefault="00904F66" w:rsidP="00904F66">
      <w:pPr>
        <w:pStyle w:val="21"/>
        <w:numPr>
          <w:ilvl w:val="0"/>
          <w:numId w:val="3"/>
        </w:numPr>
        <w:shd w:val="clear" w:color="auto" w:fill="auto"/>
        <w:tabs>
          <w:tab w:val="left" w:pos="419"/>
        </w:tabs>
        <w:spacing w:before="0" w:after="242" w:line="317" w:lineRule="exact"/>
        <w:ind w:left="460"/>
        <w:rPr>
          <w:sz w:val="24"/>
          <w:szCs w:val="24"/>
        </w:rPr>
      </w:pPr>
      <w:r w:rsidRPr="00E97218">
        <w:rPr>
          <w:sz w:val="24"/>
          <w:szCs w:val="24"/>
        </w:rPr>
        <w:t xml:space="preserve">Оказывая помощь </w:t>
      </w:r>
      <w:proofErr w:type="gramStart"/>
      <w:r w:rsidRPr="00E97218">
        <w:rPr>
          <w:sz w:val="24"/>
          <w:szCs w:val="24"/>
        </w:rPr>
        <w:t>незрячему</w:t>
      </w:r>
      <w:proofErr w:type="gramEnd"/>
      <w:r w:rsidRPr="00E97218">
        <w:rPr>
          <w:sz w:val="24"/>
          <w:szCs w:val="24"/>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904F66" w:rsidRPr="00E97218" w:rsidRDefault="00904F66" w:rsidP="00904F66">
      <w:pPr>
        <w:pStyle w:val="40"/>
        <w:numPr>
          <w:ilvl w:val="1"/>
          <w:numId w:val="1"/>
        </w:numPr>
        <w:shd w:val="clear" w:color="auto" w:fill="auto"/>
        <w:tabs>
          <w:tab w:val="left" w:pos="1202"/>
        </w:tabs>
        <w:spacing w:before="0" w:after="162" w:line="240" w:lineRule="exact"/>
        <w:ind w:left="740"/>
        <w:rPr>
          <w:b/>
          <w:sz w:val="24"/>
          <w:szCs w:val="24"/>
        </w:rPr>
      </w:pPr>
      <w:r w:rsidRPr="00E97218">
        <w:rPr>
          <w:b/>
          <w:sz w:val="24"/>
          <w:szCs w:val="24"/>
        </w:rPr>
        <w:t>Особенностями общения с инвалидами, имеющими нарушение слуха:</w:t>
      </w:r>
    </w:p>
    <w:p w:rsidR="00904F66" w:rsidRPr="00E97218" w:rsidRDefault="00904F66" w:rsidP="00904F66">
      <w:pPr>
        <w:pStyle w:val="21"/>
        <w:numPr>
          <w:ilvl w:val="0"/>
          <w:numId w:val="3"/>
        </w:numPr>
        <w:shd w:val="clear" w:color="auto" w:fill="auto"/>
        <w:tabs>
          <w:tab w:val="left" w:pos="419"/>
        </w:tabs>
        <w:spacing w:before="0" w:line="317" w:lineRule="exact"/>
        <w:ind w:left="460"/>
        <w:rPr>
          <w:sz w:val="24"/>
          <w:szCs w:val="24"/>
        </w:rPr>
      </w:pPr>
      <w:r w:rsidRPr="00E97218">
        <w:rPr>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904F66" w:rsidRPr="00E97218" w:rsidRDefault="00904F66" w:rsidP="00904F66">
      <w:pPr>
        <w:pStyle w:val="21"/>
        <w:numPr>
          <w:ilvl w:val="0"/>
          <w:numId w:val="3"/>
        </w:numPr>
        <w:shd w:val="clear" w:color="auto" w:fill="auto"/>
        <w:tabs>
          <w:tab w:val="left" w:pos="419"/>
        </w:tabs>
        <w:spacing w:before="0" w:after="176" w:line="317" w:lineRule="exact"/>
        <w:ind w:left="460"/>
        <w:rPr>
          <w:sz w:val="24"/>
          <w:szCs w:val="24"/>
        </w:rPr>
      </w:pPr>
      <w:r w:rsidRPr="00E97218">
        <w:rPr>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904F66" w:rsidRPr="00E97218" w:rsidRDefault="00904F66" w:rsidP="00904F66">
      <w:pPr>
        <w:pStyle w:val="21"/>
        <w:numPr>
          <w:ilvl w:val="0"/>
          <w:numId w:val="3"/>
        </w:numPr>
        <w:shd w:val="clear" w:color="auto" w:fill="auto"/>
        <w:tabs>
          <w:tab w:val="left" w:pos="419"/>
        </w:tabs>
        <w:spacing w:before="0" w:after="176" w:line="322" w:lineRule="exact"/>
        <w:ind w:left="460"/>
        <w:rPr>
          <w:sz w:val="24"/>
          <w:szCs w:val="24"/>
        </w:rPr>
      </w:pPr>
      <w:r w:rsidRPr="00E97218">
        <w:rPr>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04F66" w:rsidRPr="00E97218" w:rsidRDefault="00904F66" w:rsidP="00904F66">
      <w:pPr>
        <w:pStyle w:val="21"/>
        <w:numPr>
          <w:ilvl w:val="0"/>
          <w:numId w:val="3"/>
        </w:numPr>
        <w:shd w:val="clear" w:color="auto" w:fill="auto"/>
        <w:tabs>
          <w:tab w:val="left" w:pos="419"/>
        </w:tabs>
        <w:spacing w:before="0" w:after="188" w:line="326" w:lineRule="exact"/>
        <w:ind w:left="460"/>
        <w:rPr>
          <w:sz w:val="24"/>
          <w:szCs w:val="24"/>
        </w:rPr>
      </w:pPr>
      <w:r w:rsidRPr="00E97218">
        <w:rPr>
          <w:sz w:val="24"/>
          <w:szCs w:val="24"/>
        </w:rPr>
        <w:t>Говорите ясно и ровно. Не нужно излишне подчеркивать что-то. Кричать, особенно в ухо, не надо.</w:t>
      </w:r>
    </w:p>
    <w:p w:rsidR="00904F66" w:rsidRPr="00E97218" w:rsidRDefault="00904F66" w:rsidP="00904F66">
      <w:pPr>
        <w:pStyle w:val="21"/>
        <w:numPr>
          <w:ilvl w:val="0"/>
          <w:numId w:val="3"/>
        </w:numPr>
        <w:shd w:val="clear" w:color="auto" w:fill="auto"/>
        <w:tabs>
          <w:tab w:val="left" w:pos="419"/>
        </w:tabs>
        <w:spacing w:before="0" w:line="317" w:lineRule="exact"/>
        <w:ind w:left="460"/>
        <w:rPr>
          <w:sz w:val="24"/>
          <w:szCs w:val="24"/>
        </w:rPr>
      </w:pPr>
      <w:r w:rsidRPr="00E97218">
        <w:rPr>
          <w:sz w:val="24"/>
          <w:szCs w:val="24"/>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904F66" w:rsidRPr="00E97218" w:rsidRDefault="00904F66" w:rsidP="00904F66">
      <w:pPr>
        <w:pStyle w:val="21"/>
        <w:numPr>
          <w:ilvl w:val="0"/>
          <w:numId w:val="3"/>
        </w:numPr>
        <w:shd w:val="clear" w:color="auto" w:fill="auto"/>
        <w:tabs>
          <w:tab w:val="left" w:pos="419"/>
        </w:tabs>
        <w:spacing w:before="0" w:after="0" w:line="317" w:lineRule="exact"/>
        <w:ind w:left="460"/>
        <w:rPr>
          <w:sz w:val="24"/>
          <w:szCs w:val="24"/>
        </w:rPr>
      </w:pPr>
      <w:r w:rsidRPr="00E97218">
        <w:rPr>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04F66" w:rsidRPr="00E97218" w:rsidRDefault="00904F66" w:rsidP="00904F66">
      <w:pPr>
        <w:pStyle w:val="21"/>
        <w:numPr>
          <w:ilvl w:val="0"/>
          <w:numId w:val="3"/>
        </w:numPr>
        <w:shd w:val="clear" w:color="auto" w:fill="auto"/>
        <w:tabs>
          <w:tab w:val="left" w:pos="420"/>
        </w:tabs>
        <w:spacing w:before="0" w:after="184" w:line="322" w:lineRule="exact"/>
        <w:ind w:left="460" w:right="240"/>
        <w:rPr>
          <w:sz w:val="24"/>
          <w:szCs w:val="24"/>
        </w:rPr>
      </w:pPr>
      <w:r w:rsidRPr="00E97218">
        <w:rPr>
          <w:sz w:val="24"/>
          <w:szCs w:val="24"/>
        </w:rPr>
        <w:t>Если существуют трудности при устном общении, спросите, не будет ли проще переписываться.</w:t>
      </w:r>
    </w:p>
    <w:p w:rsidR="00904F66" w:rsidRPr="00E97218" w:rsidRDefault="00904F66" w:rsidP="00904F66">
      <w:pPr>
        <w:pStyle w:val="21"/>
        <w:numPr>
          <w:ilvl w:val="0"/>
          <w:numId w:val="3"/>
        </w:numPr>
        <w:shd w:val="clear" w:color="auto" w:fill="auto"/>
        <w:tabs>
          <w:tab w:val="left" w:pos="420"/>
        </w:tabs>
        <w:spacing w:before="0" w:line="317" w:lineRule="exact"/>
        <w:ind w:left="460" w:right="240"/>
        <w:rPr>
          <w:sz w:val="24"/>
          <w:szCs w:val="24"/>
        </w:rPr>
      </w:pPr>
      <w:r w:rsidRPr="00E97218">
        <w:rPr>
          <w:sz w:val="24"/>
          <w:szCs w:val="24"/>
        </w:rPr>
        <w:t xml:space="preserve">Не забывайте о среде, которая вас окружает. В больших или многолюдных </w:t>
      </w:r>
      <w:r w:rsidRPr="00E97218">
        <w:rPr>
          <w:sz w:val="24"/>
          <w:szCs w:val="24"/>
        </w:rPr>
        <w:lastRenderedPageBreak/>
        <w:t>помещениях трудно общаться с людьми, которые плохо слышат. Яркое солнце или тень тоже могут быть барьерами.</w:t>
      </w:r>
    </w:p>
    <w:p w:rsidR="00904F66" w:rsidRPr="00E97218" w:rsidRDefault="00904F66" w:rsidP="00904F66">
      <w:pPr>
        <w:pStyle w:val="21"/>
        <w:numPr>
          <w:ilvl w:val="0"/>
          <w:numId w:val="3"/>
        </w:numPr>
        <w:shd w:val="clear" w:color="auto" w:fill="auto"/>
        <w:tabs>
          <w:tab w:val="left" w:pos="420"/>
        </w:tabs>
        <w:spacing w:before="0" w:line="317" w:lineRule="exact"/>
        <w:ind w:left="460" w:right="240"/>
        <w:rPr>
          <w:sz w:val="24"/>
          <w:szCs w:val="24"/>
        </w:rPr>
      </w:pPr>
      <w:r w:rsidRPr="00E97218">
        <w:rPr>
          <w:sz w:val="24"/>
          <w:szCs w:val="24"/>
        </w:rPr>
        <w:t xml:space="preserve">Очень часто глухие люди используют язык жестов. </w:t>
      </w:r>
      <w:proofErr w:type="gramStart"/>
      <w:r w:rsidRPr="00E97218">
        <w:rPr>
          <w:sz w:val="24"/>
          <w:szCs w:val="24"/>
        </w:rPr>
        <w:t xml:space="preserve">Если вы общаетесь через переводчика, не забудьте, что обращаться надо непосредственно к собеседнику, а не к переводчику (возможность получения услуг </w:t>
      </w:r>
      <w:proofErr w:type="spellStart"/>
      <w:r w:rsidRPr="00E97218">
        <w:rPr>
          <w:sz w:val="24"/>
          <w:szCs w:val="24"/>
        </w:rPr>
        <w:t>сурдопереводчика</w:t>
      </w:r>
      <w:proofErr w:type="spellEnd"/>
      <w:r w:rsidRPr="00E97218">
        <w:rPr>
          <w:sz w:val="24"/>
          <w:szCs w:val="24"/>
        </w:rPr>
        <w:t xml:space="preserve"> посредством видео, интернет, телефонной связи предусмотрена диспетчерской службой для инвалидов по слуху Республики Башкортостан, телефон диспетчера 8(347) 246-26-86.</w:t>
      </w:r>
      <w:proofErr w:type="gramEnd"/>
    </w:p>
    <w:p w:rsidR="00904F66" w:rsidRPr="00E97218" w:rsidRDefault="00904F66" w:rsidP="00904F66">
      <w:pPr>
        <w:pStyle w:val="21"/>
        <w:numPr>
          <w:ilvl w:val="0"/>
          <w:numId w:val="3"/>
        </w:numPr>
        <w:shd w:val="clear" w:color="auto" w:fill="auto"/>
        <w:tabs>
          <w:tab w:val="left" w:pos="420"/>
        </w:tabs>
        <w:spacing w:before="0" w:line="317" w:lineRule="exact"/>
        <w:ind w:left="460" w:right="240"/>
        <w:rPr>
          <w:sz w:val="24"/>
          <w:szCs w:val="24"/>
        </w:rPr>
      </w:pPr>
      <w:r w:rsidRPr="00E97218">
        <w:rPr>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04F66" w:rsidRPr="00E97218" w:rsidRDefault="00904F66" w:rsidP="00904F66">
      <w:pPr>
        <w:pStyle w:val="21"/>
        <w:numPr>
          <w:ilvl w:val="0"/>
          <w:numId w:val="3"/>
        </w:numPr>
        <w:shd w:val="clear" w:color="auto" w:fill="auto"/>
        <w:tabs>
          <w:tab w:val="left" w:pos="420"/>
        </w:tabs>
        <w:spacing w:before="0" w:after="537" w:line="317" w:lineRule="exact"/>
        <w:ind w:left="460" w:right="240"/>
        <w:rPr>
          <w:sz w:val="24"/>
          <w:szCs w:val="24"/>
        </w:rPr>
      </w:pPr>
      <w:r w:rsidRPr="00E97218">
        <w:rPr>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904F66" w:rsidRPr="00E97218" w:rsidRDefault="00904F66" w:rsidP="00904F66">
      <w:pPr>
        <w:pStyle w:val="a6"/>
        <w:framePr w:w="9610" w:wrap="notBeside" w:vAnchor="text" w:hAnchor="text" w:xAlign="center" w:y="1"/>
        <w:shd w:val="clear" w:color="auto" w:fill="auto"/>
        <w:spacing w:line="240" w:lineRule="exact"/>
        <w:rPr>
          <w:b/>
          <w:sz w:val="24"/>
          <w:szCs w:val="24"/>
        </w:rPr>
      </w:pPr>
      <w:r w:rsidRPr="00E97218">
        <w:rPr>
          <w:b/>
          <w:sz w:val="24"/>
          <w:szCs w:val="24"/>
        </w:rPr>
        <w:t>3.6. Виды барьеров при оказании услуг инвалидам</w:t>
      </w:r>
    </w:p>
    <w:tbl>
      <w:tblPr>
        <w:tblOverlap w:val="never"/>
        <w:tblW w:w="0" w:type="auto"/>
        <w:jc w:val="center"/>
        <w:tblLayout w:type="fixed"/>
        <w:tblCellMar>
          <w:left w:w="10" w:type="dxa"/>
          <w:right w:w="10" w:type="dxa"/>
        </w:tblCellMar>
        <w:tblLook w:val="0000"/>
      </w:tblPr>
      <w:tblGrid>
        <w:gridCol w:w="3494"/>
        <w:gridCol w:w="6115"/>
      </w:tblGrid>
      <w:tr w:rsidR="00904F66" w:rsidRPr="00E97218" w:rsidTr="00B14C48">
        <w:trPr>
          <w:trHeight w:hRule="exact" w:val="970"/>
          <w:jc w:val="center"/>
        </w:trPr>
        <w:tc>
          <w:tcPr>
            <w:tcW w:w="3494" w:type="dxa"/>
            <w:tcBorders>
              <w:top w:val="single" w:sz="4" w:space="0" w:color="auto"/>
              <w:left w:val="single" w:sz="4" w:space="0" w:color="auto"/>
            </w:tcBorders>
            <w:shd w:val="clear" w:color="auto" w:fill="FFFFFF"/>
            <w:vAlign w:val="bottom"/>
          </w:tcPr>
          <w:p w:rsidR="00904F66" w:rsidRPr="00E97218" w:rsidRDefault="00904F66" w:rsidP="00B14C48">
            <w:pPr>
              <w:pStyle w:val="21"/>
              <w:framePr w:w="9610" w:wrap="notBeside" w:vAnchor="text" w:hAnchor="text" w:xAlign="center" w:y="1"/>
              <w:shd w:val="clear" w:color="auto" w:fill="auto"/>
              <w:spacing w:before="0" w:after="0" w:line="317" w:lineRule="exact"/>
              <w:ind w:firstLine="0"/>
              <w:jc w:val="center"/>
              <w:rPr>
                <w:sz w:val="24"/>
                <w:szCs w:val="24"/>
              </w:rPr>
            </w:pPr>
            <w:r w:rsidRPr="00E97218">
              <w:rPr>
                <w:rStyle w:val="22"/>
              </w:rPr>
              <w:t xml:space="preserve">Основные категории </w:t>
            </w:r>
            <w:proofErr w:type="spellStart"/>
            <w:r w:rsidRPr="00E97218">
              <w:rPr>
                <w:rStyle w:val="22"/>
              </w:rPr>
              <w:t>маломобильных</w:t>
            </w:r>
            <w:proofErr w:type="spellEnd"/>
            <w:r w:rsidRPr="00E97218">
              <w:rPr>
                <w:rStyle w:val="22"/>
              </w:rPr>
              <w:t xml:space="preserve"> граждан</w:t>
            </w:r>
          </w:p>
        </w:tc>
        <w:tc>
          <w:tcPr>
            <w:tcW w:w="6115" w:type="dxa"/>
            <w:tcBorders>
              <w:top w:val="single" w:sz="4" w:space="0" w:color="auto"/>
              <w:left w:val="single" w:sz="4" w:space="0" w:color="auto"/>
              <w:right w:val="single" w:sz="4" w:space="0" w:color="auto"/>
            </w:tcBorders>
            <w:shd w:val="clear" w:color="auto" w:fill="FFFFFF"/>
            <w:vAlign w:val="bottom"/>
          </w:tcPr>
          <w:p w:rsidR="00904F66" w:rsidRPr="00E97218" w:rsidRDefault="00904F66" w:rsidP="00B14C48">
            <w:pPr>
              <w:pStyle w:val="21"/>
              <w:framePr w:w="9610" w:wrap="notBeside" w:vAnchor="text" w:hAnchor="text" w:xAlign="center" w:y="1"/>
              <w:shd w:val="clear" w:color="auto" w:fill="auto"/>
              <w:spacing w:before="0" w:after="0"/>
              <w:ind w:firstLine="0"/>
              <w:jc w:val="center"/>
              <w:rPr>
                <w:sz w:val="24"/>
                <w:szCs w:val="24"/>
              </w:rPr>
            </w:pPr>
            <w:r w:rsidRPr="00E97218">
              <w:rPr>
                <w:rStyle w:val="22"/>
              </w:rPr>
              <w:t>Значимые барьеры окружающей среды (для учета и устранения на объекте)</w:t>
            </w:r>
          </w:p>
        </w:tc>
      </w:tr>
      <w:tr w:rsidR="00904F66" w:rsidRPr="00E97218" w:rsidTr="00B14C48">
        <w:trPr>
          <w:trHeight w:hRule="exact" w:val="2597"/>
          <w:jc w:val="center"/>
        </w:trPr>
        <w:tc>
          <w:tcPr>
            <w:tcW w:w="3494" w:type="dxa"/>
            <w:tcBorders>
              <w:top w:val="single" w:sz="4" w:space="0" w:color="auto"/>
              <w:left w:val="single" w:sz="4" w:space="0" w:color="auto"/>
            </w:tcBorders>
            <w:shd w:val="clear" w:color="auto" w:fill="FFFFFF"/>
            <w:vAlign w:val="center"/>
          </w:tcPr>
          <w:p w:rsidR="00904F66" w:rsidRPr="00E97218" w:rsidRDefault="00904F66" w:rsidP="00B14C48">
            <w:pPr>
              <w:pStyle w:val="21"/>
              <w:framePr w:w="9610" w:wrap="notBeside" w:vAnchor="text" w:hAnchor="text" w:xAlign="center" w:y="1"/>
              <w:shd w:val="clear" w:color="auto" w:fill="auto"/>
              <w:spacing w:before="0" w:after="0" w:line="317" w:lineRule="exact"/>
              <w:ind w:firstLine="0"/>
              <w:jc w:val="left"/>
              <w:rPr>
                <w:sz w:val="24"/>
                <w:szCs w:val="24"/>
              </w:rPr>
            </w:pPr>
            <w:r w:rsidRPr="00E97218">
              <w:rPr>
                <w:rStyle w:val="211"/>
              </w:rPr>
              <w:t xml:space="preserve">Инвалиды, передвигающиеся на </w:t>
            </w:r>
            <w:proofErr w:type="spellStart"/>
            <w:proofErr w:type="gramStart"/>
            <w:r w:rsidRPr="00E97218">
              <w:rPr>
                <w:rStyle w:val="211"/>
              </w:rPr>
              <w:t>кресло-колясках</w:t>
            </w:r>
            <w:proofErr w:type="spellEnd"/>
            <w:proofErr w:type="gramEnd"/>
          </w:p>
        </w:tc>
        <w:tc>
          <w:tcPr>
            <w:tcW w:w="6115" w:type="dxa"/>
            <w:tcBorders>
              <w:top w:val="single" w:sz="4" w:space="0" w:color="auto"/>
              <w:left w:val="single" w:sz="4" w:space="0" w:color="auto"/>
              <w:right w:val="single" w:sz="4" w:space="0" w:color="auto"/>
            </w:tcBorders>
            <w:shd w:val="clear" w:color="auto" w:fill="FFFFFF"/>
          </w:tcPr>
          <w:p w:rsidR="00904F66" w:rsidRPr="00E97218" w:rsidRDefault="00904F66" w:rsidP="00B14C48">
            <w:pPr>
              <w:pStyle w:val="21"/>
              <w:framePr w:w="9610" w:wrap="notBeside" w:vAnchor="text" w:hAnchor="text" w:xAlign="center" w:y="1"/>
              <w:shd w:val="clear" w:color="auto" w:fill="auto"/>
              <w:spacing w:before="0" w:after="0" w:line="317" w:lineRule="exact"/>
              <w:ind w:firstLine="0"/>
              <w:jc w:val="left"/>
              <w:rPr>
                <w:sz w:val="24"/>
                <w:szCs w:val="24"/>
              </w:rPr>
            </w:pPr>
            <w:r w:rsidRPr="00E97218">
              <w:rPr>
                <w:rStyle w:val="22"/>
              </w:rPr>
              <w:t xml:space="preserve">Высокие пороги, ступени. Отсутствие поручней, нарушение их высоты. Неровное, скользкое и мягкое (с высоким ворсом, </w:t>
            </w:r>
            <w:proofErr w:type="spellStart"/>
            <w:r w:rsidRPr="00E97218">
              <w:rPr>
                <w:rStyle w:val="22"/>
              </w:rPr>
              <w:t>крупнонасыпное</w:t>
            </w:r>
            <w:proofErr w:type="spellEnd"/>
            <w:r w:rsidRPr="00E97218">
              <w:rPr>
                <w:rStyle w:val="22"/>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904F66" w:rsidRPr="00E97218" w:rsidTr="00B14C48">
        <w:trPr>
          <w:trHeight w:hRule="exact" w:val="1406"/>
          <w:jc w:val="center"/>
        </w:trPr>
        <w:tc>
          <w:tcPr>
            <w:tcW w:w="3494" w:type="dxa"/>
            <w:tcBorders>
              <w:top w:val="single" w:sz="4" w:space="0" w:color="auto"/>
              <w:left w:val="single" w:sz="4" w:space="0" w:color="auto"/>
            </w:tcBorders>
            <w:shd w:val="clear" w:color="auto" w:fill="FFFFFF"/>
          </w:tcPr>
          <w:p w:rsidR="00904F66" w:rsidRPr="00E97218" w:rsidRDefault="00904F66" w:rsidP="00B14C48">
            <w:pPr>
              <w:pStyle w:val="21"/>
              <w:framePr w:w="9610" w:wrap="notBeside" w:vAnchor="text" w:hAnchor="text" w:xAlign="center" w:y="1"/>
              <w:shd w:val="clear" w:color="auto" w:fill="auto"/>
              <w:spacing w:before="0" w:after="0"/>
              <w:ind w:firstLine="0"/>
              <w:jc w:val="left"/>
              <w:rPr>
                <w:sz w:val="24"/>
                <w:szCs w:val="24"/>
              </w:rPr>
            </w:pPr>
            <w:r w:rsidRPr="00E97218">
              <w:rPr>
                <w:rStyle w:val="211"/>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rsidR="00904F66" w:rsidRPr="00E97218" w:rsidRDefault="00904F66" w:rsidP="00B14C48">
            <w:pPr>
              <w:pStyle w:val="21"/>
              <w:framePr w:w="9610" w:wrap="notBeside" w:vAnchor="text" w:hAnchor="text" w:xAlign="center" w:y="1"/>
              <w:shd w:val="clear" w:color="auto" w:fill="auto"/>
              <w:spacing w:before="0" w:after="0"/>
              <w:ind w:firstLine="0"/>
              <w:jc w:val="left"/>
              <w:rPr>
                <w:sz w:val="24"/>
                <w:szCs w:val="24"/>
              </w:rPr>
            </w:pPr>
            <w:r w:rsidRPr="00E97218">
              <w:rPr>
                <w:rStyle w:val="22"/>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904F66" w:rsidRPr="00E97218" w:rsidTr="00B14C48">
        <w:trPr>
          <w:trHeight w:hRule="exact" w:val="1339"/>
          <w:jc w:val="center"/>
        </w:trPr>
        <w:tc>
          <w:tcPr>
            <w:tcW w:w="3494" w:type="dxa"/>
            <w:tcBorders>
              <w:top w:val="single" w:sz="4" w:space="0" w:color="auto"/>
              <w:left w:val="single" w:sz="4" w:space="0" w:color="auto"/>
              <w:bottom w:val="single" w:sz="4" w:space="0" w:color="auto"/>
            </w:tcBorders>
            <w:shd w:val="clear" w:color="auto" w:fill="FFFFFF"/>
            <w:vAlign w:val="center"/>
          </w:tcPr>
          <w:p w:rsidR="00904F66" w:rsidRPr="00E97218" w:rsidRDefault="00904F66" w:rsidP="00B14C48">
            <w:pPr>
              <w:pStyle w:val="21"/>
              <w:framePr w:w="9610" w:wrap="notBeside" w:vAnchor="text" w:hAnchor="text" w:xAlign="center" w:y="1"/>
              <w:shd w:val="clear" w:color="auto" w:fill="auto"/>
              <w:spacing w:before="0" w:after="0"/>
              <w:ind w:firstLine="0"/>
              <w:jc w:val="left"/>
              <w:rPr>
                <w:sz w:val="24"/>
                <w:szCs w:val="24"/>
              </w:rPr>
            </w:pPr>
            <w:r w:rsidRPr="00E97218">
              <w:rPr>
                <w:rStyle w:val="211"/>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rsidR="00904F66" w:rsidRPr="00E97218" w:rsidRDefault="00904F66" w:rsidP="00B14C48">
            <w:pPr>
              <w:pStyle w:val="21"/>
              <w:framePr w:w="9610" w:wrap="notBeside" w:vAnchor="text" w:hAnchor="text" w:xAlign="center" w:y="1"/>
              <w:shd w:val="clear" w:color="auto" w:fill="auto"/>
              <w:spacing w:before="0" w:after="0"/>
              <w:ind w:firstLine="0"/>
              <w:rPr>
                <w:sz w:val="24"/>
                <w:szCs w:val="24"/>
              </w:rPr>
            </w:pPr>
            <w:r w:rsidRPr="00E97218">
              <w:rPr>
                <w:rStyle w:val="22"/>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bl>
    <w:p w:rsidR="00904F66" w:rsidRPr="00E97218" w:rsidRDefault="00904F66" w:rsidP="00904F66">
      <w:pPr>
        <w:framePr w:w="9610" w:wrap="notBeside" w:vAnchor="text" w:hAnchor="text" w:xAlign="center" w:y="1"/>
        <w:rPr>
          <w:rFonts w:ascii="Times New Roman" w:hAnsi="Times New Roman" w:cs="Times New Roman"/>
        </w:rPr>
      </w:pPr>
    </w:p>
    <w:p w:rsidR="00904F66" w:rsidRPr="00E97218" w:rsidRDefault="00904F66" w:rsidP="00904F66">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490"/>
        <w:gridCol w:w="6106"/>
      </w:tblGrid>
      <w:tr w:rsidR="00904F66" w:rsidRPr="00E97218" w:rsidTr="00B14C48">
        <w:trPr>
          <w:trHeight w:hRule="exact" w:val="3278"/>
          <w:jc w:val="center"/>
        </w:trPr>
        <w:tc>
          <w:tcPr>
            <w:tcW w:w="3490" w:type="dxa"/>
            <w:tcBorders>
              <w:top w:val="single" w:sz="4" w:space="0" w:color="auto"/>
              <w:left w:val="single" w:sz="4" w:space="0" w:color="auto"/>
            </w:tcBorders>
            <w:shd w:val="clear" w:color="auto" w:fill="FFFFFF"/>
            <w:vAlign w:val="center"/>
          </w:tcPr>
          <w:p w:rsidR="00904F66" w:rsidRPr="00E97218" w:rsidRDefault="00904F66" w:rsidP="00B14C48">
            <w:pPr>
              <w:pStyle w:val="21"/>
              <w:framePr w:w="9595" w:wrap="notBeside" w:vAnchor="text" w:hAnchor="text" w:xAlign="center" w:y="1"/>
              <w:shd w:val="clear" w:color="auto" w:fill="auto"/>
              <w:spacing w:before="0" w:after="0" w:line="307" w:lineRule="exact"/>
              <w:ind w:firstLine="0"/>
              <w:jc w:val="left"/>
              <w:rPr>
                <w:sz w:val="24"/>
                <w:szCs w:val="24"/>
              </w:rPr>
            </w:pPr>
            <w:r w:rsidRPr="00E97218">
              <w:rPr>
                <w:rStyle w:val="211"/>
              </w:rPr>
              <w:lastRenderedPageBreak/>
              <w:t>Слепые и слабовидящие инвалиды</w:t>
            </w:r>
          </w:p>
        </w:tc>
        <w:tc>
          <w:tcPr>
            <w:tcW w:w="6106" w:type="dxa"/>
            <w:tcBorders>
              <w:top w:val="single" w:sz="4" w:space="0" w:color="auto"/>
              <w:left w:val="single" w:sz="4" w:space="0" w:color="auto"/>
              <w:right w:val="single" w:sz="4" w:space="0" w:color="auto"/>
            </w:tcBorders>
            <w:shd w:val="clear" w:color="auto" w:fill="FFFFFF"/>
          </w:tcPr>
          <w:p w:rsidR="00904F66" w:rsidRPr="00E97218" w:rsidRDefault="00904F66" w:rsidP="00B14C48">
            <w:pPr>
              <w:pStyle w:val="21"/>
              <w:framePr w:w="9595" w:wrap="notBeside" w:vAnchor="text" w:hAnchor="text" w:xAlign="center" w:y="1"/>
              <w:shd w:val="clear" w:color="auto" w:fill="auto"/>
              <w:spacing w:before="0" w:after="0" w:line="317" w:lineRule="exact"/>
              <w:ind w:firstLine="0"/>
              <w:jc w:val="left"/>
              <w:rPr>
                <w:sz w:val="24"/>
                <w:szCs w:val="24"/>
              </w:rPr>
            </w:pPr>
            <w:r w:rsidRPr="00E97218">
              <w:rPr>
                <w:rStyle w:val="22"/>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904F66" w:rsidRPr="00E97218" w:rsidTr="00B14C48">
        <w:trPr>
          <w:trHeight w:hRule="exact" w:val="2141"/>
          <w:jc w:val="center"/>
        </w:trPr>
        <w:tc>
          <w:tcPr>
            <w:tcW w:w="3490" w:type="dxa"/>
            <w:tcBorders>
              <w:top w:val="single" w:sz="4" w:space="0" w:color="auto"/>
              <w:left w:val="single" w:sz="4" w:space="0" w:color="auto"/>
            </w:tcBorders>
            <w:shd w:val="clear" w:color="auto" w:fill="FFFFFF"/>
            <w:vAlign w:val="center"/>
          </w:tcPr>
          <w:p w:rsidR="00904F66" w:rsidRPr="00E97218" w:rsidRDefault="00904F66" w:rsidP="00B14C48">
            <w:pPr>
              <w:pStyle w:val="21"/>
              <w:framePr w:w="9595" w:wrap="notBeside" w:vAnchor="text" w:hAnchor="text" w:xAlign="center" w:y="1"/>
              <w:shd w:val="clear" w:color="auto" w:fill="auto"/>
              <w:spacing w:before="0" w:after="0" w:line="240" w:lineRule="exact"/>
              <w:ind w:firstLine="0"/>
              <w:jc w:val="left"/>
              <w:rPr>
                <w:sz w:val="24"/>
                <w:szCs w:val="24"/>
              </w:rPr>
            </w:pPr>
            <w:r w:rsidRPr="00E97218">
              <w:rPr>
                <w:rStyle w:val="211"/>
              </w:rPr>
              <w:t>Глухие и слабослышащие</w:t>
            </w:r>
          </w:p>
        </w:tc>
        <w:tc>
          <w:tcPr>
            <w:tcW w:w="6106" w:type="dxa"/>
            <w:tcBorders>
              <w:top w:val="single" w:sz="4" w:space="0" w:color="auto"/>
              <w:left w:val="single" w:sz="4" w:space="0" w:color="auto"/>
              <w:right w:val="single" w:sz="4" w:space="0" w:color="auto"/>
            </w:tcBorders>
            <w:shd w:val="clear" w:color="auto" w:fill="FFFFFF"/>
          </w:tcPr>
          <w:p w:rsidR="00904F66" w:rsidRPr="00E97218" w:rsidRDefault="00904F66" w:rsidP="00B14C48">
            <w:pPr>
              <w:pStyle w:val="21"/>
              <w:framePr w:w="9595" w:wrap="notBeside" w:vAnchor="text" w:hAnchor="text" w:xAlign="center" w:y="1"/>
              <w:shd w:val="clear" w:color="auto" w:fill="auto"/>
              <w:spacing w:before="0" w:after="0"/>
              <w:ind w:firstLine="0"/>
              <w:jc w:val="left"/>
              <w:rPr>
                <w:sz w:val="24"/>
                <w:szCs w:val="24"/>
              </w:rPr>
            </w:pPr>
            <w:r w:rsidRPr="00E97218">
              <w:rPr>
                <w:rStyle w:val="22"/>
              </w:rPr>
              <w:t xml:space="preserve">Отсутствие и недостаточность зрительной информации. Отсутствие </w:t>
            </w:r>
            <w:proofErr w:type="spellStart"/>
            <w:r w:rsidRPr="00E97218">
              <w:rPr>
                <w:rStyle w:val="22"/>
              </w:rPr>
              <w:t>сурд</w:t>
            </w:r>
            <w:proofErr w:type="gramStart"/>
            <w:r w:rsidRPr="00E97218">
              <w:rPr>
                <w:rStyle w:val="22"/>
              </w:rPr>
              <w:t>о</w:t>
            </w:r>
            <w:proofErr w:type="spellEnd"/>
            <w:r w:rsidRPr="00E97218">
              <w:rPr>
                <w:rStyle w:val="22"/>
              </w:rPr>
              <w:t>-</w:t>
            </w:r>
            <w:proofErr w:type="gramEnd"/>
            <w:r w:rsidRPr="00E97218">
              <w:rPr>
                <w:rStyle w:val="22"/>
              </w:rPr>
              <w:t xml:space="preserve"> и </w:t>
            </w:r>
            <w:proofErr w:type="spellStart"/>
            <w:r w:rsidRPr="00E97218">
              <w:rPr>
                <w:rStyle w:val="22"/>
              </w:rPr>
              <w:t>тифлосурдоперевода</w:t>
            </w:r>
            <w:proofErr w:type="spellEnd"/>
            <w:r w:rsidRPr="00E97218">
              <w:rPr>
                <w:rStyle w:val="22"/>
              </w:rPr>
              <w:t xml:space="preserve"> и переводчика. Отсутствие </w:t>
            </w:r>
            <w:proofErr w:type="spellStart"/>
            <w:r w:rsidRPr="00E97218">
              <w:rPr>
                <w:rStyle w:val="22"/>
              </w:rPr>
              <w:t>аудиоконтура</w:t>
            </w:r>
            <w:proofErr w:type="spellEnd"/>
            <w:r w:rsidRPr="00E97218">
              <w:rPr>
                <w:rStyle w:val="22"/>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904F66" w:rsidRPr="00E97218" w:rsidTr="00B14C48">
        <w:trPr>
          <w:trHeight w:hRule="exact" w:val="2002"/>
          <w:jc w:val="center"/>
        </w:trPr>
        <w:tc>
          <w:tcPr>
            <w:tcW w:w="3490" w:type="dxa"/>
            <w:tcBorders>
              <w:top w:val="single" w:sz="4" w:space="0" w:color="auto"/>
              <w:left w:val="single" w:sz="4" w:space="0" w:color="auto"/>
              <w:bottom w:val="single" w:sz="4" w:space="0" w:color="auto"/>
            </w:tcBorders>
            <w:shd w:val="clear" w:color="auto" w:fill="FFFFFF"/>
            <w:vAlign w:val="center"/>
          </w:tcPr>
          <w:p w:rsidR="00904F66" w:rsidRPr="00E97218" w:rsidRDefault="00904F66" w:rsidP="00B14C48">
            <w:pPr>
              <w:pStyle w:val="21"/>
              <w:framePr w:w="9595" w:wrap="notBeside" w:vAnchor="text" w:hAnchor="text" w:xAlign="center" w:y="1"/>
              <w:shd w:val="clear" w:color="auto" w:fill="auto"/>
              <w:spacing w:before="0" w:after="0" w:line="317" w:lineRule="exact"/>
              <w:ind w:firstLine="0"/>
              <w:jc w:val="left"/>
              <w:rPr>
                <w:sz w:val="24"/>
                <w:szCs w:val="24"/>
              </w:rPr>
            </w:pPr>
            <w:r w:rsidRPr="00E97218">
              <w:rPr>
                <w:rStyle w:val="211"/>
              </w:rPr>
              <w:t>Инвалиды с особенностями интеллектуального развития</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rsidR="00904F66" w:rsidRPr="00E97218" w:rsidRDefault="00904F66" w:rsidP="00B14C48">
            <w:pPr>
              <w:pStyle w:val="21"/>
              <w:framePr w:w="9595" w:wrap="notBeside" w:vAnchor="text" w:hAnchor="text" w:xAlign="center" w:y="1"/>
              <w:shd w:val="clear" w:color="auto" w:fill="auto"/>
              <w:spacing w:before="0" w:after="0" w:line="322" w:lineRule="exact"/>
              <w:ind w:firstLine="0"/>
              <w:jc w:val="left"/>
              <w:rPr>
                <w:sz w:val="24"/>
                <w:szCs w:val="24"/>
              </w:rPr>
            </w:pPr>
            <w:r w:rsidRPr="00E97218">
              <w:rPr>
                <w:rStyle w:val="22"/>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904F66" w:rsidRPr="00E97218" w:rsidRDefault="00904F66" w:rsidP="00904F66">
      <w:pPr>
        <w:framePr w:w="9595" w:wrap="notBeside" w:vAnchor="text" w:hAnchor="text" w:xAlign="center" w:y="1"/>
        <w:rPr>
          <w:rFonts w:ascii="Times New Roman" w:hAnsi="Times New Roman" w:cs="Times New Roman"/>
        </w:rPr>
      </w:pPr>
    </w:p>
    <w:p w:rsidR="00904F66" w:rsidRPr="00E97218" w:rsidRDefault="00904F66" w:rsidP="00904F66">
      <w:pPr>
        <w:rPr>
          <w:rFonts w:ascii="Times New Roman" w:hAnsi="Times New Roman" w:cs="Times New Roman"/>
        </w:rPr>
      </w:pPr>
    </w:p>
    <w:p w:rsidR="00904F66" w:rsidRPr="00E97218" w:rsidRDefault="00904F66" w:rsidP="00904F66">
      <w:pPr>
        <w:rPr>
          <w:rFonts w:ascii="Times New Roman" w:hAnsi="Times New Roman" w:cs="Times New Roman"/>
        </w:rPr>
      </w:pPr>
    </w:p>
    <w:p w:rsidR="00904F66" w:rsidRPr="00E97218" w:rsidRDefault="00904F66" w:rsidP="00904F66">
      <w:pPr>
        <w:rPr>
          <w:rFonts w:ascii="Times New Roman" w:hAnsi="Times New Roman" w:cs="Times New Roman"/>
        </w:rPr>
      </w:pPr>
    </w:p>
    <w:p w:rsidR="00904F66" w:rsidRDefault="00904F66"/>
    <w:sectPr w:rsidR="00904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41A"/>
    <w:multiLevelType w:val="multilevel"/>
    <w:tmpl w:val="84424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E671ED8"/>
    <w:multiLevelType w:val="multilevel"/>
    <w:tmpl w:val="E878E63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E45347C"/>
    <w:multiLevelType w:val="multilevel"/>
    <w:tmpl w:val="645A336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F66"/>
    <w:rsid w:val="00904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F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F66"/>
    <w:rPr>
      <w:rFonts w:ascii="Tahoma" w:hAnsi="Tahoma" w:cs="Tahoma"/>
      <w:sz w:val="16"/>
      <w:szCs w:val="16"/>
    </w:rPr>
  </w:style>
  <w:style w:type="character" w:customStyle="1" w:styleId="3">
    <w:name w:val="Основной текст (3)_"/>
    <w:basedOn w:val="a0"/>
    <w:link w:val="30"/>
    <w:locked/>
    <w:rsid w:val="00904F66"/>
    <w:rPr>
      <w:b/>
      <w:bCs/>
      <w:shd w:val="clear" w:color="auto" w:fill="FFFFFF"/>
    </w:rPr>
  </w:style>
  <w:style w:type="character" w:customStyle="1" w:styleId="2">
    <w:name w:val="Основной текст (2)_"/>
    <w:basedOn w:val="a0"/>
    <w:link w:val="21"/>
    <w:locked/>
    <w:rsid w:val="00904F66"/>
    <w:rPr>
      <w:shd w:val="clear" w:color="auto" w:fill="FFFFFF"/>
    </w:rPr>
  </w:style>
  <w:style w:type="character" w:customStyle="1" w:styleId="20">
    <w:name w:val="Основной текст (2) + Курсив"/>
    <w:basedOn w:val="2"/>
    <w:rsid w:val="00904F66"/>
    <w:rPr>
      <w:i/>
      <w:iCs/>
      <w:color w:val="000000"/>
      <w:spacing w:val="0"/>
      <w:w w:val="100"/>
      <w:position w:val="0"/>
      <w:sz w:val="24"/>
      <w:szCs w:val="24"/>
      <w:u w:val="single"/>
      <w:lang w:val="ru-RU" w:eastAsia="ru-RU"/>
    </w:rPr>
  </w:style>
  <w:style w:type="character" w:customStyle="1" w:styleId="210">
    <w:name w:val="Основной текст (2) + Курсив1"/>
    <w:basedOn w:val="2"/>
    <w:rsid w:val="00904F66"/>
    <w:rPr>
      <w:i/>
      <w:iCs/>
      <w:color w:val="000000"/>
      <w:spacing w:val="0"/>
      <w:w w:val="100"/>
      <w:position w:val="0"/>
      <w:sz w:val="24"/>
      <w:szCs w:val="24"/>
      <w:lang w:val="ru-RU" w:eastAsia="ru-RU"/>
    </w:rPr>
  </w:style>
  <w:style w:type="character" w:customStyle="1" w:styleId="4">
    <w:name w:val="Основной текст (4)_"/>
    <w:basedOn w:val="a0"/>
    <w:link w:val="40"/>
    <w:locked/>
    <w:rsid w:val="00904F66"/>
    <w:rPr>
      <w:i/>
      <w:iCs/>
      <w:shd w:val="clear" w:color="auto" w:fill="FFFFFF"/>
    </w:rPr>
  </w:style>
  <w:style w:type="character" w:customStyle="1" w:styleId="a5">
    <w:name w:val="Подпись к таблице_"/>
    <w:basedOn w:val="a0"/>
    <w:link w:val="a6"/>
    <w:locked/>
    <w:rsid w:val="00904F66"/>
    <w:rPr>
      <w:i/>
      <w:iCs/>
      <w:shd w:val="clear" w:color="auto" w:fill="FFFFFF"/>
    </w:rPr>
  </w:style>
  <w:style w:type="character" w:customStyle="1" w:styleId="22">
    <w:name w:val="Основной текст (2)"/>
    <w:basedOn w:val="2"/>
    <w:rsid w:val="00904F66"/>
    <w:rPr>
      <w:color w:val="000000"/>
      <w:spacing w:val="0"/>
      <w:w w:val="100"/>
      <w:position w:val="0"/>
      <w:sz w:val="24"/>
      <w:szCs w:val="24"/>
      <w:lang w:val="ru-RU" w:eastAsia="ru-RU"/>
    </w:rPr>
  </w:style>
  <w:style w:type="character" w:customStyle="1" w:styleId="211">
    <w:name w:val="Основной текст (2) + Полужирный1"/>
    <w:basedOn w:val="2"/>
    <w:rsid w:val="00904F66"/>
    <w:rPr>
      <w:b/>
      <w:bCs/>
      <w:color w:val="000000"/>
      <w:spacing w:val="0"/>
      <w:w w:val="100"/>
      <w:position w:val="0"/>
      <w:sz w:val="24"/>
      <w:szCs w:val="24"/>
      <w:lang w:val="ru-RU" w:eastAsia="ru-RU"/>
    </w:rPr>
  </w:style>
  <w:style w:type="paragraph" w:customStyle="1" w:styleId="30">
    <w:name w:val="Основной текст (3)"/>
    <w:basedOn w:val="a"/>
    <w:link w:val="3"/>
    <w:rsid w:val="00904F66"/>
    <w:pPr>
      <w:widowControl w:val="0"/>
      <w:shd w:val="clear" w:color="auto" w:fill="FFFFFF"/>
      <w:spacing w:before="720" w:after="300" w:line="240" w:lineRule="atLeast"/>
      <w:ind w:hanging="1100"/>
      <w:jc w:val="both"/>
    </w:pPr>
    <w:rPr>
      <w:b/>
      <w:bCs/>
    </w:rPr>
  </w:style>
  <w:style w:type="paragraph" w:customStyle="1" w:styleId="21">
    <w:name w:val="Основной текст (2)1"/>
    <w:basedOn w:val="a"/>
    <w:link w:val="2"/>
    <w:rsid w:val="00904F66"/>
    <w:pPr>
      <w:widowControl w:val="0"/>
      <w:shd w:val="clear" w:color="auto" w:fill="FFFFFF"/>
      <w:spacing w:before="300" w:after="180" w:line="312" w:lineRule="exact"/>
      <w:ind w:hanging="460"/>
      <w:jc w:val="both"/>
    </w:pPr>
  </w:style>
  <w:style w:type="paragraph" w:customStyle="1" w:styleId="40">
    <w:name w:val="Основной текст (4)"/>
    <w:basedOn w:val="a"/>
    <w:link w:val="4"/>
    <w:rsid w:val="00904F66"/>
    <w:pPr>
      <w:widowControl w:val="0"/>
      <w:shd w:val="clear" w:color="auto" w:fill="FFFFFF"/>
      <w:spacing w:before="180" w:after="180" w:line="312" w:lineRule="exact"/>
      <w:jc w:val="both"/>
    </w:pPr>
    <w:rPr>
      <w:i/>
      <w:iCs/>
    </w:rPr>
  </w:style>
  <w:style w:type="paragraph" w:customStyle="1" w:styleId="a6">
    <w:name w:val="Подпись к таблице"/>
    <w:basedOn w:val="a"/>
    <w:link w:val="a5"/>
    <w:rsid w:val="00904F66"/>
    <w:pPr>
      <w:widowControl w:val="0"/>
      <w:shd w:val="clear" w:color="auto" w:fill="FFFFFF"/>
      <w:spacing w:after="0" w:line="240" w:lineRule="atLeast"/>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2019-07-15T09:55:00Z</dcterms:created>
  <dcterms:modified xsi:type="dcterms:W3CDTF">2019-07-15T09:55:00Z</dcterms:modified>
</cp:coreProperties>
</file>