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2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Ребро</w:t>
      </w:r>
      <w:r w:rsidRPr="002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кулак – ладонь.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Нейропсихологическое упражнение. Ребенку нужно запомнить три положения: ребро, кулак, ладонь. Если ребенок может быстро сделать одной рукой, то нужно подключать вторую руку.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«Кулачок».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Дыхательное упражнение. Вдох – максимально сильно сжимаем кулаки, выдох – разжимаем.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Рисование двумя руками «Треугольники, круги».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минуту ребенок рисует максимальное количество красивых кругов и треугольников. Можно усложнить одна рука рисует круги, другая – треугольники.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11430</wp:posOffset>
            </wp:positionV>
            <wp:extent cx="2762250" cy="1514475"/>
            <wp:effectExtent l="0" t="0" r="0" b="9525"/>
            <wp:wrapNone/>
            <wp:docPr id="5" name="Рисунок 5" descr="https://i.ytimg.com/vi/ykmQryze_X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ykmQryze_Xc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«Молчу — шепчу — кричу».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придумать знаки, которые обозначают, что именно нужно делать: молчать, шептать или кричать и показывать их ребенку. Он должен реагировать соответствующим образом. Подобные нейропсихологические игры и упражнения развивают навыки управления у гиперактивных детей. Они помогают им регулировать громкость своих высказываний и молчать, когда это нужно.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0247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«лиса и заяц».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Показываем пальчиками разных рук лису и зайчика, но показать нужно так, чтобы лиса и заяц не встречались.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«Цветочки». 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рук – цветочки (сложены бутончиком), пальцы – лепесточки. Лепесточки раскрываются в определенной последовательности. На правой руке – средний и безымянный палец, на левой – указательный и мизинец. Далее меняются положения пальцев.</w:t>
      </w:r>
    </w:p>
    <w:p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Глазодвигательное упражнение «Восьмерки».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сначала левой рукой (активизируем правое полушарие), потом правой (активизируем левое полушарие), потом двумя руками одновременно (синхронизируем работу обоих полушарий). Упражнения, по мере усвоения, необходимо усложнять – делать максимально быстро, выполнять через хлопок, выполнять с закрытыми глазами (чтобы отключить зрительный контроль)</w:t>
      </w:r>
    </w:p>
    <w:p w:rsidR="00B4170B" w:rsidRPr="00B4170B" w:rsidRDefault="00B4170B" w:rsidP="00B4170B">
      <w:pPr>
        <w:shd w:val="clear" w:color="auto" w:fill="FFFFFF"/>
        <w:spacing w:after="150" w:line="240" w:lineRule="auto"/>
      </w:pPr>
      <w:r>
        <w:rPr>
          <w:noProof/>
          <w:lang w:eastAsia="ru-RU"/>
        </w:rPr>
        <w:drawing>
          <wp:inline distT="0" distB="0" distL="0" distR="0">
            <wp:extent cx="2910205" cy="2182654"/>
            <wp:effectExtent l="0" t="0" r="4445" b="8255"/>
            <wp:docPr id="6" name="Рисунок 6" descr="https://glaz.guru/images/129206/uprazhneniya-dlya-glaznoi-gimnas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az.guru/images/129206/uprazhneniya-dlya-glaznoi-gimnasti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8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2C" w:rsidRDefault="0092222C" w:rsidP="0082193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Times New Roman"/>
          <w:b/>
          <w:sz w:val="36"/>
          <w:szCs w:val="36"/>
          <w:lang w:eastAsia="ru-RU"/>
        </w:rPr>
      </w:pPr>
    </w:p>
    <w:p w:rsidR="00986915" w:rsidRPr="005D3FB8" w:rsidRDefault="00986915" w:rsidP="0082193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bookmarkStart w:id="0" w:name="_GoBack"/>
      <w:bookmarkEnd w:id="0"/>
      <w:r w:rsidRPr="005D3FB8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  <w:t xml:space="preserve">Нейропсихологические упражнения </w:t>
      </w:r>
      <w:r w:rsidRPr="005D3FB8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для развития познавательной деятельности детей, </w:t>
      </w:r>
      <w:r w:rsidRPr="005D3FB8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имеющих интеллектуальную недостаточност</w:t>
      </w:r>
      <w:r w:rsidRPr="00D148F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ь, </w:t>
      </w:r>
      <w:r w:rsidRPr="005D3FB8">
        <w:rPr>
          <w:rFonts w:ascii="Times New Roman" w:eastAsia="Times New Roman" w:hAnsi="Times New Roman" w:cs="Times New Roman"/>
          <w:b/>
          <w:color w:val="FFC000"/>
          <w:sz w:val="40"/>
          <w:szCs w:val="40"/>
          <w:lang w:eastAsia="ru-RU"/>
        </w:rPr>
        <w:t>старшего дошкольного возраста</w:t>
      </w:r>
    </w:p>
    <w:p w:rsidR="00252EC4" w:rsidRPr="00252EC4" w:rsidRDefault="00252EC4" w:rsidP="0082193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2EC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245110</wp:posOffset>
            </wp:positionV>
            <wp:extent cx="1876425" cy="2266950"/>
            <wp:effectExtent l="0" t="0" r="9525" b="0"/>
            <wp:wrapNone/>
            <wp:docPr id="4" name="Рисунок 4" descr="https://im0-tub-ru.yandex.net/i?id=d436f5c4c8bc9ca2478620ac3478872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436f5c4c8bc9ca2478620ac3478872f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EC4" w:rsidRPr="00252EC4" w:rsidRDefault="00252EC4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CA" w:rsidRPr="00252EC4" w:rsidRDefault="006724CA" w:rsidP="006724CA">
      <w:pPr>
        <w:shd w:val="clear" w:color="auto" w:fill="FFFFFF"/>
        <w:spacing w:after="15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AC" w:rsidRDefault="00E956AC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AC" w:rsidRDefault="00E956AC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AC" w:rsidRDefault="00E956AC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AC" w:rsidRDefault="00E956AC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AC" w:rsidRDefault="00E956AC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15" w:rsidRPr="00252EC4" w:rsidRDefault="00986915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момента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 и до 7 лет идёт активное созревание сенсорных систем ребёнка (зрение, слух, обоняние, осязание, вкус). Чтобы они правильно "работали" необходимо, чтобы мозг качественно перерабатывал миллион ощущений, которые ежесекундно поступают в него. А поступают они не только от глаз и ушей, но и от всего тела. Природой придумано, что для развития ребёнок должен много двигаться и осваивать новые физические навыки. </w:t>
      </w:r>
    </w:p>
    <w:p w:rsidR="00986915" w:rsidRPr="00252EC4" w:rsidRDefault="00986915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использует любую двигательную активность, которая создаёт "кирпичики" для более зрелых и сложных этапов развития. Каждое новое движение, которое с возрастом усложняется и становится двигательным навыком, образует в мозге нейронные связи. И чем больше движений, тем больше связей. Чем больше нейронных связей, тем выше способность к обучению. Интеллект-это и есть нейронные связи. Поэтому первые 7 лет жизни называют периодом </w:t>
      </w:r>
      <w:proofErr w:type="gramStart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СЕНСО-МОТОРНОГО</w:t>
      </w:r>
      <w:proofErr w:type="gramEnd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РЕЧЬ РАЗВИВАЕТСЯ ЧЕРЕЗ ДВИЖЕНИЕ, а точнее, вслед за ним. </w:t>
      </w:r>
    </w:p>
    <w:p w:rsidR="00986915" w:rsidRPr="00252EC4" w:rsidRDefault="00986915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ребенка отвлекается от отрабатываемых в игровой форме когнитивных и моторных навыков, отработка их переводится на непроизвольный уровень, что дает ощущение легкости усвоения. Кроме того, внимание всех детей приковано к возможным ошибкам партнера (понижающим его шансы на выигрыш), что формирует собственный контроль – важнейшее условие пр</w:t>
      </w:r>
      <w:r w:rsidR="007D111D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еодоления трудностей в обучении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широко </w:t>
      </w: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ользует не только вербальные, но и невербальные средства игровой деятельности, что обеспечивает для ребенка, в том числе и для ребенка с речевыми проблемами</w:t>
      </w:r>
      <w:r w:rsidR="007D111D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эффективного общения со сверстниками. Предоставляя условия для общения таким детям, можно помочь им раскрыть и преодолеть препятствия, блокирующие этот естественный процесс. Игровые формы коррекции эффективно способствуют формированию произвольной регуляции сначала игрового, а потом и общего поведения ребенка. </w:t>
      </w:r>
    </w:p>
    <w:p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детьми, имеющими интеллектуальную недостаточность, в качестве элемента </w:t>
      </w:r>
      <w:proofErr w:type="spellStart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нейрокоррекции</w:t>
      </w:r>
      <w:proofErr w:type="spellEnd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следующие виды упражнений: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1. развитие внимания;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2. дыхательные упражнения;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3. общий двигательный репертуар;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4. игры с мячом;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5. растяжки;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6. глазодвигательный репертуар;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7. базовые сенсомоторные взаимодействия;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8. базовые сенсомото</w:t>
      </w:r>
      <w:r w:rsidR="006724CA" w:rsidRPr="00252EC4">
        <w:rPr>
          <w:rFonts w:ascii="Times New Roman" w:hAnsi="Times New Roman" w:cs="Times New Roman"/>
          <w:sz w:val="24"/>
          <w:szCs w:val="24"/>
          <w:lang w:eastAsia="ru-RU"/>
        </w:rPr>
        <w:t xml:space="preserve">рные взаимодействия с опорой на </w:t>
      </w:r>
      <w:r w:rsidRPr="00252EC4">
        <w:rPr>
          <w:rFonts w:ascii="Times New Roman" w:hAnsi="Times New Roman" w:cs="Times New Roman"/>
          <w:sz w:val="24"/>
          <w:szCs w:val="24"/>
          <w:lang w:eastAsia="ru-RU"/>
        </w:rPr>
        <w:t>графическую деятельность;</w:t>
      </w:r>
    </w:p>
    <w:p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9. мелкая моторика.</w:t>
      </w:r>
    </w:p>
    <w:p w:rsidR="006724CA" w:rsidRPr="00252EC4" w:rsidRDefault="006724CA" w:rsidP="006724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6915" w:rsidRPr="00252EC4" w:rsidRDefault="00986915" w:rsidP="006724C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упражнения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A940F1" w:rsidRPr="00252EC4" w:rsidRDefault="00A940F1" w:rsidP="0067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915" w:rsidRPr="00252EC4" w:rsidRDefault="00821937" w:rsidP="0067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</w:t>
      </w:r>
      <w:r w:rsidRPr="002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АЖНЕНИЯ:</w:t>
      </w:r>
    </w:p>
    <w:p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 на развитие переключаемости внимания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Взять любой текст, например, ненужный прошлогодний учебник. Задание для ребенка – обведи все буквы</w:t>
      </w:r>
      <w:proofErr w:type="gramStart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кружочек, а все буквы О зачеркни крестиком. Задача ребенка максимально быстро и пра</w:t>
      </w:r>
      <w:r w:rsidR="00821937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 проработать эту страницу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важно, чтобы ребенок сконцентрировано полноценно несколько минут этим занимался.Если были допущены ошибки, их пересчитать и отслеживать ежедневную динамику. Успехом будет считаться ситуация, когда ошибок будет </w:t>
      </w:r>
      <w:proofErr w:type="gramStart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proofErr w:type="gramEnd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меньше. Игра очень полезна для невнимательных детей.</w:t>
      </w:r>
    </w:p>
    <w:p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Сминаем двумя руками одновременно два листочка бумаги, а потом разглаживаем их. Упражнение выполняется навесу. Чем быстрее ребенок это делает, тем лучше. Чем меньше размер листочков бумаги, тем сложнее делать это упражнение. Это упражнение направлено на развитие внимания у ребенка.</w:t>
      </w:r>
    </w:p>
    <w:p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Сложить руки в замок и крутить большие пальцы вокруг друг друга то в одну сторону, то в другую сторону. Упражнение выполняется максимально быстро. Ребенок должен сосредоточенно смотреть на большие пальцы. Это упражнение достаточно простое и помогает ребенку отдохнуть и восстановить уровень внимания.</w:t>
      </w:r>
    </w:p>
    <w:p w:rsidR="006724CA" w:rsidRPr="00252EC4" w:rsidRDefault="006724CA" w:rsidP="00A94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24CA" w:rsidRPr="00252EC4" w:rsidSect="006724CA">
      <w:pgSz w:w="16838" w:h="11906" w:orient="landscape"/>
      <w:pgMar w:top="426" w:right="678" w:bottom="709" w:left="993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2C94"/>
    <w:multiLevelType w:val="multilevel"/>
    <w:tmpl w:val="DC48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5A7"/>
    <w:rsid w:val="00024779"/>
    <w:rsid w:val="00116C64"/>
    <w:rsid w:val="00174345"/>
    <w:rsid w:val="00252EC4"/>
    <w:rsid w:val="002C05A7"/>
    <w:rsid w:val="003E4850"/>
    <w:rsid w:val="003F318A"/>
    <w:rsid w:val="005D3FB8"/>
    <w:rsid w:val="006724CA"/>
    <w:rsid w:val="00711A27"/>
    <w:rsid w:val="007D111D"/>
    <w:rsid w:val="00821937"/>
    <w:rsid w:val="0092222C"/>
    <w:rsid w:val="00986915"/>
    <w:rsid w:val="00A940F1"/>
    <w:rsid w:val="00B4170B"/>
    <w:rsid w:val="00BD06F6"/>
    <w:rsid w:val="00D148F5"/>
    <w:rsid w:val="00E9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4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4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</cp:lastModifiedBy>
  <cp:revision>13</cp:revision>
  <dcterms:created xsi:type="dcterms:W3CDTF">2020-09-29T13:49:00Z</dcterms:created>
  <dcterms:modified xsi:type="dcterms:W3CDTF">2022-10-20T10:25:00Z</dcterms:modified>
</cp:coreProperties>
</file>